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318" w:type="dxa"/>
        <w:tblLook w:val="04A0" w:firstRow="1" w:lastRow="0" w:firstColumn="1" w:lastColumn="0" w:noHBand="0" w:noVBand="1"/>
      </w:tblPr>
      <w:tblGrid>
        <w:gridCol w:w="5070"/>
        <w:gridCol w:w="5103"/>
        <w:gridCol w:w="5137"/>
      </w:tblGrid>
      <w:tr w:rsidR="006E0053" w:rsidRPr="006A27E8" w14:paraId="2D1D990C" w14:textId="77777777" w:rsidTr="00E90F8B">
        <w:tc>
          <w:tcPr>
            <w:tcW w:w="5070" w:type="dxa"/>
          </w:tcPr>
          <w:p w14:paraId="30C32937" w14:textId="77777777" w:rsidR="006E0053" w:rsidRPr="006A27E8" w:rsidRDefault="00E90F8B" w:rsidP="006A27E8">
            <w:pPr>
              <w:pStyle w:val="Titre3"/>
              <w:pageBreakBefore/>
              <w:rPr>
                <w:sz w:val="44"/>
                <w:szCs w:val="44"/>
              </w:rPr>
            </w:pPr>
            <w:r w:rsidRPr="00E90F8B">
              <w:rPr>
                <w:sz w:val="44"/>
                <w:szCs w:val="44"/>
              </w:rPr>
              <w:t>Appel au rocher</w:t>
            </w:r>
          </w:p>
          <w:p w14:paraId="4A10E7D7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59AFA2D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 </w:t>
            </w:r>
          </w:p>
          <w:p w14:paraId="257C465F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Où les vieux loups nous appellent </w:t>
            </w:r>
          </w:p>
          <w:p w14:paraId="2BA482EE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Allons, montrons notre zèle </w:t>
            </w:r>
          </w:p>
          <w:p w14:paraId="613FA4D3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conseil, </w:t>
            </w:r>
          </w:p>
          <w:p w14:paraId="61A30D9D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Le rocher, le rocher du conseil. </w:t>
            </w:r>
          </w:p>
          <w:p w14:paraId="474E2D81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</w:p>
          <w:p w14:paraId="1D34962A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(Refrain) </w:t>
            </w:r>
          </w:p>
          <w:p w14:paraId="05719D1B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Les pisteurs aux aguets </w:t>
            </w:r>
          </w:p>
          <w:p w14:paraId="72A4D219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Nous </w:t>
            </w:r>
            <w:proofErr w:type="gramStart"/>
            <w:r w:rsidRPr="00E90F8B">
              <w:rPr>
                <w:rFonts w:ascii="Arial" w:hAnsi="Arial" w:cs="Arial"/>
                <w:sz w:val="30"/>
                <w:szCs w:val="30"/>
              </w:rPr>
              <w:t>font</w:t>
            </w:r>
            <w:proofErr w:type="gramEnd"/>
            <w:r w:rsidRPr="00E90F8B">
              <w:rPr>
                <w:rFonts w:ascii="Arial" w:hAnsi="Arial" w:cs="Arial"/>
                <w:sz w:val="30"/>
                <w:szCs w:val="30"/>
              </w:rPr>
              <w:t xml:space="preserve"> vite rassembler, </w:t>
            </w:r>
          </w:p>
          <w:p w14:paraId="381CF940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Écoutez-nous hurler ! </w:t>
            </w:r>
          </w:p>
          <w:p w14:paraId="4A92E2F1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</w:p>
          <w:p w14:paraId="00191777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 </w:t>
            </w:r>
          </w:p>
          <w:p w14:paraId="5DA5D086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Où les vieux loups nous appellent </w:t>
            </w:r>
          </w:p>
          <w:p w14:paraId="3D3D8989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Allons, montrons notre zèle </w:t>
            </w:r>
          </w:p>
          <w:p w14:paraId="7CD2209C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conseil, </w:t>
            </w:r>
          </w:p>
          <w:p w14:paraId="243A0AB1" w14:textId="77777777" w:rsidR="006E0053" w:rsidRPr="006A27E8" w:rsidRDefault="00E90F8B" w:rsidP="00E90F8B">
            <w:pPr>
              <w:rPr>
                <w:rFonts w:ascii="Arial" w:hAnsi="Arial" w:cs="Arial"/>
                <w:sz w:val="32"/>
                <w:szCs w:val="32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>Le Rocher, le Rocher du conseil.</w:t>
            </w:r>
          </w:p>
        </w:tc>
        <w:tc>
          <w:tcPr>
            <w:tcW w:w="5103" w:type="dxa"/>
          </w:tcPr>
          <w:p w14:paraId="61B8F241" w14:textId="77777777" w:rsidR="00E90F8B" w:rsidRPr="006A27E8" w:rsidRDefault="00E90F8B" w:rsidP="00E90F8B">
            <w:pPr>
              <w:pStyle w:val="Titre3"/>
              <w:pageBreakBefore/>
              <w:rPr>
                <w:sz w:val="44"/>
                <w:szCs w:val="44"/>
              </w:rPr>
            </w:pPr>
            <w:r w:rsidRPr="00E90F8B">
              <w:rPr>
                <w:sz w:val="44"/>
                <w:szCs w:val="44"/>
              </w:rPr>
              <w:t>Appel au rocher</w:t>
            </w:r>
          </w:p>
          <w:p w14:paraId="0F328C2C" w14:textId="77777777" w:rsidR="00E90F8B" w:rsidRPr="006A27E8" w:rsidRDefault="00E90F8B" w:rsidP="00E90F8B">
            <w:pPr>
              <w:rPr>
                <w:rFonts w:ascii="Arial" w:hAnsi="Arial" w:cs="Arial"/>
                <w:sz w:val="32"/>
                <w:szCs w:val="32"/>
              </w:rPr>
            </w:pPr>
          </w:p>
          <w:p w14:paraId="21381E52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 </w:t>
            </w:r>
          </w:p>
          <w:p w14:paraId="00EFFB52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Où les vieux loups nous appellent </w:t>
            </w:r>
          </w:p>
          <w:p w14:paraId="11892FDD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Allons, montrons notre zèle </w:t>
            </w:r>
          </w:p>
          <w:p w14:paraId="56FDF82B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conseil, </w:t>
            </w:r>
          </w:p>
          <w:p w14:paraId="68266884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Le rocher, le rocher du conseil. </w:t>
            </w:r>
          </w:p>
          <w:p w14:paraId="24847ED9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</w:p>
          <w:p w14:paraId="0A031E15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(Refrain) </w:t>
            </w:r>
          </w:p>
          <w:p w14:paraId="34A5B78A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Les pisteurs aux aguets </w:t>
            </w:r>
          </w:p>
          <w:p w14:paraId="547EED8B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Nous </w:t>
            </w:r>
            <w:proofErr w:type="gramStart"/>
            <w:r w:rsidRPr="00E90F8B">
              <w:rPr>
                <w:rFonts w:ascii="Arial" w:hAnsi="Arial" w:cs="Arial"/>
                <w:sz w:val="30"/>
                <w:szCs w:val="30"/>
              </w:rPr>
              <w:t>font</w:t>
            </w:r>
            <w:proofErr w:type="gramEnd"/>
            <w:r w:rsidRPr="00E90F8B">
              <w:rPr>
                <w:rFonts w:ascii="Arial" w:hAnsi="Arial" w:cs="Arial"/>
                <w:sz w:val="30"/>
                <w:szCs w:val="30"/>
              </w:rPr>
              <w:t xml:space="preserve"> vite rassembler, </w:t>
            </w:r>
          </w:p>
          <w:p w14:paraId="246BC11E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Écoutez-nous hurler ! </w:t>
            </w:r>
          </w:p>
          <w:p w14:paraId="54DC6AA6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</w:p>
          <w:p w14:paraId="26F43879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 </w:t>
            </w:r>
          </w:p>
          <w:p w14:paraId="02274F74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Où les vieux loups nous appellent </w:t>
            </w:r>
          </w:p>
          <w:p w14:paraId="391FD248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Allons, montrons notre zèle </w:t>
            </w:r>
          </w:p>
          <w:p w14:paraId="14D2F664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conseil, </w:t>
            </w:r>
          </w:p>
          <w:p w14:paraId="7C4329D3" w14:textId="77777777" w:rsidR="006E0053" w:rsidRPr="006A27E8" w:rsidRDefault="00E90F8B" w:rsidP="00E90F8B">
            <w:pPr>
              <w:rPr>
                <w:rFonts w:ascii="Arial" w:hAnsi="Arial" w:cs="Arial"/>
                <w:sz w:val="32"/>
                <w:szCs w:val="32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>Le Rocher, le Rocher du conseil.</w:t>
            </w:r>
          </w:p>
        </w:tc>
        <w:tc>
          <w:tcPr>
            <w:tcW w:w="5137" w:type="dxa"/>
          </w:tcPr>
          <w:p w14:paraId="37A87924" w14:textId="77777777" w:rsidR="00E90F8B" w:rsidRPr="006A27E8" w:rsidRDefault="00E90F8B" w:rsidP="00E90F8B">
            <w:pPr>
              <w:pStyle w:val="Titre3"/>
              <w:pageBreakBefore/>
              <w:rPr>
                <w:sz w:val="44"/>
                <w:szCs w:val="44"/>
              </w:rPr>
            </w:pPr>
            <w:r w:rsidRPr="00E90F8B">
              <w:rPr>
                <w:sz w:val="44"/>
                <w:szCs w:val="44"/>
              </w:rPr>
              <w:t>Appel au rocher</w:t>
            </w:r>
          </w:p>
          <w:p w14:paraId="553C2CB9" w14:textId="77777777" w:rsidR="00E90F8B" w:rsidRPr="006A27E8" w:rsidRDefault="00E90F8B" w:rsidP="00E90F8B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8C9C76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 </w:t>
            </w:r>
          </w:p>
          <w:p w14:paraId="2D5B19E2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Où les vieux loups nous appellent </w:t>
            </w:r>
          </w:p>
          <w:p w14:paraId="1AFCC3BA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Allons, montrons notre zèle </w:t>
            </w:r>
          </w:p>
          <w:p w14:paraId="6DED86A1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conseil, </w:t>
            </w:r>
          </w:p>
          <w:p w14:paraId="4C52BEB1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Le rocher, le rocher du conseil. </w:t>
            </w:r>
          </w:p>
          <w:p w14:paraId="1D6A79A0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</w:p>
          <w:p w14:paraId="18C8A321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(Refrain) </w:t>
            </w:r>
          </w:p>
          <w:p w14:paraId="6426DEB6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Les pisteurs aux aguets </w:t>
            </w:r>
          </w:p>
          <w:p w14:paraId="423ACF06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Nous </w:t>
            </w:r>
            <w:proofErr w:type="gramStart"/>
            <w:r w:rsidRPr="00E90F8B">
              <w:rPr>
                <w:rFonts w:ascii="Arial" w:hAnsi="Arial" w:cs="Arial"/>
                <w:sz w:val="30"/>
                <w:szCs w:val="30"/>
              </w:rPr>
              <w:t>font</w:t>
            </w:r>
            <w:proofErr w:type="gramEnd"/>
            <w:r w:rsidRPr="00E90F8B">
              <w:rPr>
                <w:rFonts w:ascii="Arial" w:hAnsi="Arial" w:cs="Arial"/>
                <w:sz w:val="30"/>
                <w:szCs w:val="30"/>
              </w:rPr>
              <w:t xml:space="preserve"> vite rassembler, </w:t>
            </w:r>
          </w:p>
          <w:p w14:paraId="6524EA06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Écoutez-nous hurler ! </w:t>
            </w:r>
          </w:p>
          <w:p w14:paraId="5432E802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</w:p>
          <w:p w14:paraId="3FFB69EC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 </w:t>
            </w:r>
          </w:p>
          <w:p w14:paraId="2B1B4A5E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Où les vieux loups nous appellent </w:t>
            </w:r>
          </w:p>
          <w:p w14:paraId="5100C480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Allons, montrons notre zèle </w:t>
            </w:r>
          </w:p>
          <w:p w14:paraId="257F3FDD" w14:textId="77777777" w:rsidR="00E90F8B" w:rsidRPr="00E90F8B" w:rsidRDefault="00E90F8B" w:rsidP="00E90F8B">
            <w:pPr>
              <w:rPr>
                <w:rFonts w:ascii="Arial" w:hAnsi="Arial" w:cs="Arial"/>
                <w:sz w:val="30"/>
                <w:szCs w:val="30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 xml:space="preserve">C'est le Rocher du conseil, </w:t>
            </w:r>
          </w:p>
          <w:p w14:paraId="1DC1C134" w14:textId="77777777" w:rsidR="006E0053" w:rsidRPr="006A27E8" w:rsidRDefault="00E90F8B" w:rsidP="00E90F8B">
            <w:pPr>
              <w:rPr>
                <w:rFonts w:ascii="Arial" w:hAnsi="Arial" w:cs="Arial"/>
                <w:sz w:val="32"/>
                <w:szCs w:val="32"/>
              </w:rPr>
            </w:pPr>
            <w:r w:rsidRPr="00E90F8B">
              <w:rPr>
                <w:rFonts w:ascii="Arial" w:hAnsi="Arial" w:cs="Arial"/>
                <w:sz w:val="30"/>
                <w:szCs w:val="30"/>
              </w:rPr>
              <w:t>Le Rocher, le Rocher du conseil.</w:t>
            </w:r>
          </w:p>
        </w:tc>
      </w:tr>
    </w:tbl>
    <w:p w14:paraId="63851AD4" w14:textId="77777777" w:rsidR="006E0053" w:rsidRPr="006E0053" w:rsidRDefault="006E0053">
      <w:pPr>
        <w:rPr>
          <w:rFonts w:ascii="Arial" w:hAnsi="Arial" w:cs="Arial"/>
          <w:sz w:val="28"/>
          <w:szCs w:val="28"/>
        </w:rPr>
      </w:pPr>
    </w:p>
    <w:sectPr w:rsidR="006E0053" w:rsidRPr="006E0053" w:rsidSect="006E0053">
      <w:footerReference w:type="even" r:id="rId6"/>
      <w:footerReference w:type="default" r:id="rId7"/>
      <w:type w:val="continuous"/>
      <w:pgSz w:w="15842" w:h="12242" w:orient="landscape" w:code="130"/>
      <w:pgMar w:top="720" w:right="720" w:bottom="720" w:left="720" w:header="284" w:footer="284" w:gutter="0"/>
      <w:paperSrc w:first="15" w:other="15"/>
      <w:cols w:space="226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0AC7" w14:textId="77777777" w:rsidR="00310DED" w:rsidRDefault="00310DED">
      <w:r>
        <w:separator/>
      </w:r>
    </w:p>
  </w:endnote>
  <w:endnote w:type="continuationSeparator" w:id="0">
    <w:p w14:paraId="48D11EEA" w14:textId="77777777" w:rsidR="00310DED" w:rsidRDefault="0031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0C02" w14:textId="77777777" w:rsidR="00810E44" w:rsidRDefault="00810E44">
    <w:pPr>
      <w:pStyle w:val="Pieddepage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07A4" w14:textId="77777777" w:rsidR="00810E44" w:rsidRDefault="00810E44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AF42" w14:textId="77777777" w:rsidR="00310DED" w:rsidRDefault="00310DED">
      <w:r>
        <w:separator/>
      </w:r>
    </w:p>
  </w:footnote>
  <w:footnote w:type="continuationSeparator" w:id="0">
    <w:p w14:paraId="43C69302" w14:textId="77777777" w:rsidR="00310DED" w:rsidRDefault="0031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printFractionalCharacterWidth/>
  <w:hideSpellingErrors/>
  <w:hideGrammaticalErrors/>
  <w:proofState w:grammar="clean"/>
  <w:doNotTrackMoves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364"/>
    <w:rsid w:val="00310DED"/>
    <w:rsid w:val="00551F30"/>
    <w:rsid w:val="006A27E8"/>
    <w:rsid w:val="006C5847"/>
    <w:rsid w:val="006E0053"/>
    <w:rsid w:val="007542F7"/>
    <w:rsid w:val="00806ECE"/>
    <w:rsid w:val="00810E44"/>
    <w:rsid w:val="00BC36DB"/>
    <w:rsid w:val="00C82364"/>
    <w:rsid w:val="00D463AD"/>
    <w:rsid w:val="00DE0A67"/>
    <w:rsid w:val="00E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373EB"/>
  <w15:chartTrackingRefBased/>
  <w15:docId w15:val="{0E846F8E-6B97-4264-AA8D-C352C60C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next w:val="Normal"/>
    <w:qFormat/>
    <w:pPr>
      <w:jc w:val="center"/>
      <w:outlineLvl w:val="0"/>
    </w:pPr>
    <w:rPr>
      <w:rFonts w:ascii="Helv" w:hAnsi="Helv"/>
      <w:b/>
      <w:color w:val="FF0000"/>
      <w:sz w:val="32"/>
      <w:lang w:eastAsia="fr-FR"/>
    </w:rPr>
  </w:style>
  <w:style w:type="paragraph" w:styleId="Titre2">
    <w:name w:val="heading 2"/>
    <w:next w:val="Normal"/>
    <w:qFormat/>
    <w:pPr>
      <w:jc w:val="center"/>
      <w:outlineLvl w:val="1"/>
    </w:pPr>
    <w:rPr>
      <w:rFonts w:ascii="Helv" w:hAnsi="Helv"/>
      <w:b/>
      <w:color w:val="0000FF"/>
      <w:sz w:val="28"/>
      <w:lang w:eastAsia="fr-FR"/>
    </w:rPr>
  </w:style>
  <w:style w:type="paragraph" w:styleId="Titre3">
    <w:name w:val="heading 3"/>
    <w:next w:val="Normal"/>
    <w:qFormat/>
    <w:rsid w:val="006E0053"/>
    <w:pPr>
      <w:spacing w:after="120" w:line="240" w:lineRule="atLeast"/>
      <w:outlineLvl w:val="2"/>
    </w:pPr>
    <w:rPr>
      <w:rFonts w:ascii="Helv" w:hAnsi="Helv"/>
      <w:b/>
      <w:color w:val="808000"/>
      <w:sz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etraitnormal">
    <w:name w:val="Normal Indent"/>
    <w:basedOn w:val="Normal"/>
    <w:semiHidden/>
    <w:pPr>
      <w:ind w:left="708"/>
    </w:pPr>
  </w:style>
  <w:style w:type="paragraph" w:customStyle="1" w:styleId="TableauT">
    <w:name w:val="Tableau T"/>
    <w:rPr>
      <w:b/>
      <w:lang w:eastAsia="fr-FR"/>
    </w:rPr>
  </w:style>
  <w:style w:type="paragraph" w:styleId="Date">
    <w:name w:val="Date"/>
    <w:basedOn w:val="Normal"/>
    <w:semiHidden/>
    <w:pPr>
      <w:tabs>
        <w:tab w:val="left" w:pos="1134"/>
        <w:tab w:val="left" w:pos="2268"/>
      </w:tabs>
      <w:spacing w:before="240" w:after="240"/>
      <w:jc w:val="right"/>
    </w:pPr>
  </w:style>
  <w:style w:type="table" w:styleId="Grilledutableau">
    <w:name w:val="Table Grid"/>
    <w:basedOn w:val="TableauNormal"/>
    <w:uiPriority w:val="39"/>
    <w:rsid w:val="006E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0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E0A67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Recueil de chant de la 7e Meute St-Raymond</vt:lpstr>
    </vt:vector>
  </TitlesOfParts>
  <Company>Indexatech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Recueil de chant de la 7e Meute St-Raymond</dc:title>
  <dc:subject>Chants : la Paix du soir</dc:subject>
  <dc:creator>Michel Ducharme</dc:creator>
  <cp:keywords/>
  <dc:description/>
  <cp:lastModifiedBy>Michel Ducharme</cp:lastModifiedBy>
  <cp:revision>2</cp:revision>
  <cp:lastPrinted>2026-01-30T15:41:00Z</cp:lastPrinted>
  <dcterms:created xsi:type="dcterms:W3CDTF">2026-01-30T17:17:00Z</dcterms:created>
  <dcterms:modified xsi:type="dcterms:W3CDTF">2026-01-30T17:17:00Z</dcterms:modified>
</cp:coreProperties>
</file>